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F4E88DF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5012985C" w:rsidR="00440EF8" w:rsidRDefault="0001769A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Draft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and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Services</w:t>
      </w:r>
      <w:r w:rsidR="00357F4F">
        <w:rPr>
          <w:rFonts w:asciiTheme="minorHAnsi" w:hAnsiTheme="minorHAnsi" w:cstheme="minorHAnsi"/>
          <w:b/>
          <w:sz w:val="32"/>
          <w:szCs w:val="32"/>
          <w:lang w:val="en-GB"/>
        </w:rPr>
        <w:t xml:space="preserve"> contract </w:t>
      </w:r>
      <w:r w:rsidR="00040FA8" w:rsidRPr="00040FA8">
        <w:rPr>
          <w:rFonts w:asciiTheme="minorHAnsi" w:hAnsiTheme="minorHAnsi" w:cstheme="minorHAnsi"/>
          <w:b/>
          <w:sz w:val="32"/>
          <w:szCs w:val="32"/>
          <w:lang w:val="en-GB"/>
        </w:rPr>
        <w:t>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0E5F647" w14:textId="77777777" w:rsidR="0001769A" w:rsidRDefault="0001769A" w:rsidP="00440EF8">
      <w:pPr>
        <w:spacing w:line="260" w:lineRule="atLeast"/>
        <w:outlineLvl w:val="0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7F31E387" w14:textId="77777777" w:rsidR="0001769A" w:rsidRPr="0049365B" w:rsidRDefault="0001769A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</w:p>
    <w:p w14:paraId="70DB17E5" w14:textId="438AD374" w:rsidR="00B92308" w:rsidRDefault="00B92308">
      <w:pPr>
        <w:widowControl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br w:type="page"/>
      </w:r>
    </w:p>
    <w:p w14:paraId="4580B174" w14:textId="77777777" w:rsidR="00B92308" w:rsidRPr="00BA1CAE" w:rsidRDefault="00B92308" w:rsidP="00B92308">
      <w:pPr>
        <w:spacing w:line="260" w:lineRule="atLeast"/>
        <w:rPr>
          <w:rFonts w:ascii="Calibri" w:hAnsi="Calibri" w:cs="Calibri"/>
          <w:b/>
          <w:sz w:val="18"/>
          <w:szCs w:val="18"/>
          <w:lang w:val="en-GB"/>
        </w:rPr>
      </w:pPr>
      <w:r w:rsidRPr="00BA1CAE">
        <w:rPr>
          <w:rFonts w:ascii="Calibri" w:hAnsi="Calibri" w:cs="Calibri"/>
          <w:b/>
          <w:sz w:val="18"/>
          <w:szCs w:val="18"/>
          <w:lang w:val="en-GB"/>
        </w:rPr>
        <w:lastRenderedPageBreak/>
        <w:t>Cross Reference table</w:t>
      </w:r>
    </w:p>
    <w:p w14:paraId="752491BE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16F827BA" w14:textId="613DD67D" w:rsidR="00B92308" w:rsidRPr="00B40B0B" w:rsidRDefault="00B92308" w:rsidP="00B40B0B">
      <w:pPr>
        <w:spacing w:line="200" w:lineRule="exact"/>
        <w:rPr>
          <w:rFonts w:ascii="Calibri" w:hAnsi="Calibri" w:cs="Calibri"/>
          <w:bCs/>
          <w:sz w:val="18"/>
          <w:szCs w:val="18"/>
          <w:lang w:val="en-GB"/>
        </w:rPr>
      </w:pPr>
      <w:r w:rsidRPr="00B40B0B">
        <w:rPr>
          <w:rFonts w:ascii="Calibri" w:hAnsi="Calibri" w:cs="Calibri"/>
          <w:bCs/>
          <w:sz w:val="18"/>
          <w:szCs w:val="18"/>
          <w:lang w:val="en-GB"/>
        </w:rPr>
        <w:t xml:space="preserve">The draft </w:t>
      </w:r>
      <w:r w:rsidR="00405245" w:rsidRPr="00B40B0B">
        <w:rPr>
          <w:rFonts w:ascii="Calibri" w:hAnsi="Calibri" w:cs="Calibri"/>
          <w:bCs/>
          <w:sz w:val="18"/>
          <w:szCs w:val="18"/>
          <w:lang w:val="en-GB"/>
        </w:rPr>
        <w:t>M</w:t>
      </w:r>
      <w:r w:rsidRPr="00B40B0B">
        <w:rPr>
          <w:rFonts w:ascii="Calibri" w:hAnsi="Calibri" w:cs="Calibri"/>
          <w:bCs/>
          <w:sz w:val="18"/>
          <w:szCs w:val="18"/>
          <w:lang w:val="en-GB"/>
        </w:rPr>
        <w:t xml:space="preserve">aintenance and </w:t>
      </w:r>
      <w:r w:rsidR="00405245" w:rsidRPr="00B40B0B">
        <w:rPr>
          <w:rFonts w:ascii="Calibri" w:hAnsi="Calibri" w:cs="Calibri"/>
          <w:bCs/>
          <w:sz w:val="18"/>
          <w:szCs w:val="18"/>
          <w:lang w:val="en-GB"/>
        </w:rPr>
        <w:t>S</w:t>
      </w:r>
      <w:r w:rsidRPr="00B40B0B">
        <w:rPr>
          <w:rFonts w:ascii="Calibri" w:hAnsi="Calibri" w:cs="Calibri"/>
          <w:bCs/>
          <w:sz w:val="18"/>
          <w:szCs w:val="18"/>
          <w:lang w:val="en-GB"/>
        </w:rPr>
        <w:t>ervices contract can be in your own format, just for this occasion or by means of your own template maintenance and service contract (or SLA).</w:t>
      </w:r>
    </w:p>
    <w:p w14:paraId="4918CE3B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57AC8819" w14:textId="77777777" w:rsidR="00B92308" w:rsidRDefault="00B92308" w:rsidP="00B40B0B">
      <w:pPr>
        <w:spacing w:line="200" w:lineRule="exact"/>
        <w:rPr>
          <w:rFonts w:ascii="Calibri" w:hAnsi="Calibri" w:cs="Calibri"/>
          <w:bCs/>
          <w:sz w:val="18"/>
          <w:szCs w:val="18"/>
          <w:lang w:val="en-GB"/>
        </w:rPr>
      </w:pPr>
      <w:r>
        <w:rPr>
          <w:rFonts w:ascii="Calibri" w:hAnsi="Calibri" w:cs="Calibri"/>
          <w:bCs/>
          <w:sz w:val="18"/>
          <w:szCs w:val="18"/>
          <w:lang w:val="en-GB"/>
        </w:rPr>
        <w:t>The purpose of the table below, is to see where the items of Annex A03 are represented by, or contained in, Tenderers’ structure of the contract.</w:t>
      </w:r>
    </w:p>
    <w:p w14:paraId="10EDF8AF" w14:textId="77777777" w:rsidR="00B92308" w:rsidRDefault="00B92308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p w14:paraId="7575AF42" w14:textId="77777777" w:rsidR="00A305DF" w:rsidRDefault="00A305DF" w:rsidP="00B92308">
      <w:pPr>
        <w:spacing w:line="260" w:lineRule="atLeast"/>
        <w:rPr>
          <w:rFonts w:ascii="Calibri" w:hAnsi="Calibri" w:cs="Calibri"/>
          <w:bCs/>
          <w:sz w:val="18"/>
          <w:szCs w:val="18"/>
          <w:lang w:val="en-GB"/>
        </w:rPr>
      </w:pPr>
    </w:p>
    <w:tbl>
      <w:tblPr>
        <w:tblStyle w:val="TableGrid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  <w:gridCol w:w="5236"/>
      </w:tblGrid>
      <w:tr w:rsidR="00B6136E" w:rsidRPr="00AA3598" w14:paraId="709A2503" w14:textId="77777777" w:rsidTr="00A305DF"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CEA02B0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Items of Annex A03 tab 4 Price P2</w:t>
            </w:r>
          </w:p>
        </w:tc>
        <w:tc>
          <w:tcPr>
            <w:tcW w:w="5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875F73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Tender`s maintenance/services contract</w:t>
            </w:r>
          </w:p>
        </w:tc>
      </w:tr>
      <w:tr w:rsidR="00B6136E" w:rsidRPr="00AA3598" w14:paraId="72FEF801" w14:textId="77777777" w:rsidTr="00A305DF">
        <w:tc>
          <w:tcPr>
            <w:tcW w:w="2972" w:type="dxa"/>
            <w:tcBorders>
              <w:top w:val="single" w:sz="6" w:space="0" w:color="auto"/>
            </w:tcBorders>
          </w:tcPr>
          <w:p w14:paraId="648AE617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Preventive maintenance</w:t>
            </w:r>
          </w:p>
        </w:tc>
        <w:tc>
          <w:tcPr>
            <w:tcW w:w="5236" w:type="dxa"/>
            <w:tcBorders>
              <w:top w:val="single" w:sz="6" w:space="0" w:color="auto"/>
            </w:tcBorders>
          </w:tcPr>
          <w:p w14:paraId="3FA9DFE4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CC5F6E" w14:textId="77777777" w:rsidTr="00982876">
        <w:tc>
          <w:tcPr>
            <w:tcW w:w="2972" w:type="dxa"/>
          </w:tcPr>
          <w:p w14:paraId="3A7D37D3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Predictive maintenance</w:t>
            </w:r>
          </w:p>
        </w:tc>
        <w:tc>
          <w:tcPr>
            <w:tcW w:w="5236" w:type="dxa"/>
          </w:tcPr>
          <w:p w14:paraId="70D35E0F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677F8EFA" w14:textId="77777777" w:rsidTr="00982876">
        <w:tc>
          <w:tcPr>
            <w:tcW w:w="2972" w:type="dxa"/>
          </w:tcPr>
          <w:p w14:paraId="7675F412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Theme="minorHAnsi" w:hAnsiTheme="minorHAnsi" w:cstheme="minorHAnsi"/>
                <w:sz w:val="18"/>
                <w:szCs w:val="18"/>
                <w:lang w:val="en-GB"/>
              </w:rPr>
              <w:t>Service request severe impact</w:t>
            </w:r>
          </w:p>
        </w:tc>
        <w:tc>
          <w:tcPr>
            <w:tcW w:w="5236" w:type="dxa"/>
          </w:tcPr>
          <w:p w14:paraId="26215326" w14:textId="77777777" w:rsidR="00B6136E" w:rsidRPr="00AA3598" w:rsidRDefault="00B6136E" w:rsidP="00982876">
            <w:pPr>
              <w:spacing w:line="260" w:lineRule="atLeast"/>
              <w:rPr>
                <w:rFonts w:asciiTheme="minorHAnsi" w:hAnsiTheme="minorHAnsi" w:cstheme="minorHAns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756804E" w14:textId="77777777" w:rsidTr="00982876">
        <w:tc>
          <w:tcPr>
            <w:tcW w:w="2972" w:type="dxa"/>
          </w:tcPr>
          <w:p w14:paraId="239CF32D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significant impact</w:t>
            </w:r>
          </w:p>
        </w:tc>
        <w:tc>
          <w:tcPr>
            <w:tcW w:w="5236" w:type="dxa"/>
          </w:tcPr>
          <w:p w14:paraId="5729BD78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799820B4" w14:textId="77777777" w:rsidTr="00982876">
        <w:tc>
          <w:tcPr>
            <w:tcW w:w="2972" w:type="dxa"/>
          </w:tcPr>
          <w:p w14:paraId="4C8516C3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Service request no significant impact</w:t>
            </w:r>
          </w:p>
        </w:tc>
        <w:tc>
          <w:tcPr>
            <w:tcW w:w="5236" w:type="dxa"/>
          </w:tcPr>
          <w:p w14:paraId="28C71C5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49550C30" w14:textId="77777777" w:rsidTr="0084105D">
        <w:tc>
          <w:tcPr>
            <w:tcW w:w="2972" w:type="dxa"/>
            <w:tcBorders>
              <w:bottom w:val="single" w:sz="4" w:space="0" w:color="auto"/>
            </w:tcBorders>
          </w:tcPr>
          <w:p w14:paraId="5C2BA26F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Basic Training</w:t>
            </w:r>
          </w:p>
        </w:tc>
        <w:tc>
          <w:tcPr>
            <w:tcW w:w="5236" w:type="dxa"/>
            <w:tcBorders>
              <w:bottom w:val="single" w:sz="4" w:space="0" w:color="auto"/>
            </w:tcBorders>
          </w:tcPr>
          <w:p w14:paraId="11035EB5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  <w:tr w:rsidR="00B6136E" w:rsidRPr="00AA3598" w14:paraId="1998750E" w14:textId="77777777" w:rsidTr="00A305DF">
        <w:trPr>
          <w:trHeight w:val="221"/>
        </w:trPr>
        <w:tc>
          <w:tcPr>
            <w:tcW w:w="2972" w:type="dxa"/>
          </w:tcPr>
          <w:p w14:paraId="5EC15D62" w14:textId="7B83EE13" w:rsidR="0084105D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  <w:r w:rsidRPr="00AA3598">
              <w:rPr>
                <w:rFonts w:ascii="Calibri" w:hAnsi="Calibri" w:cs="Calibri"/>
                <w:bCs/>
                <w:sz w:val="18"/>
                <w:szCs w:val="18"/>
                <w:lang w:val="en-GB"/>
              </w:rPr>
              <w:t>Advanced Training</w:t>
            </w:r>
          </w:p>
        </w:tc>
        <w:tc>
          <w:tcPr>
            <w:tcW w:w="5236" w:type="dxa"/>
          </w:tcPr>
          <w:p w14:paraId="3B287189" w14:textId="77777777" w:rsidR="00B6136E" w:rsidRPr="00AA3598" w:rsidRDefault="00B6136E" w:rsidP="00982876">
            <w:pPr>
              <w:spacing w:line="260" w:lineRule="atLeast"/>
              <w:rPr>
                <w:rFonts w:ascii="Calibri" w:hAnsi="Calibri" w:cs="Calibri"/>
                <w:bCs/>
                <w:sz w:val="18"/>
                <w:szCs w:val="18"/>
                <w:lang w:val="en-GB"/>
              </w:rPr>
            </w:pPr>
          </w:p>
        </w:tc>
      </w:tr>
    </w:tbl>
    <w:p w14:paraId="3FDEE275" w14:textId="77777777" w:rsidR="00837F1E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13B5EB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537D018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312E3F3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6D3048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5522CD90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1226D73A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734F5CB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661551A1" w14:textId="77777777" w:rsidR="00FC79FB" w:rsidRDefault="00FC79FB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75C45DDC" w14:textId="72DEF93A" w:rsidR="00FC79FB" w:rsidRPr="008066A8" w:rsidRDefault="00FC79FB" w:rsidP="00BB2E23">
      <w:pPr>
        <w:spacing w:line="260" w:lineRule="atLeast"/>
        <w:ind w:left="680" w:hanging="680"/>
        <w:rPr>
          <w:rFonts w:ascii="Calibri" w:hAnsi="Calibri" w:cs="Calibri"/>
          <w:bCs/>
          <w:sz w:val="18"/>
          <w:szCs w:val="18"/>
          <w:lang w:val="en-GB"/>
        </w:rPr>
      </w:pP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&lt;additional explanation </w:t>
      </w:r>
      <w:r w:rsidR="00DF7F5D">
        <w:rPr>
          <w:rFonts w:ascii="Calibri" w:hAnsi="Calibri" w:cs="Calibri"/>
          <w:bCs/>
          <w:sz w:val="18"/>
          <w:szCs w:val="18"/>
          <w:lang w:val="en-GB"/>
        </w:rPr>
        <w:t>i</w:t>
      </w:r>
      <w:r w:rsidRPr="008066A8">
        <w:rPr>
          <w:rFonts w:ascii="Calibri" w:hAnsi="Calibri" w:cs="Calibri"/>
          <w:bCs/>
          <w:sz w:val="18"/>
          <w:szCs w:val="18"/>
          <w:lang w:val="en-GB"/>
        </w:rPr>
        <w:t xml:space="preserve">f </w:t>
      </w:r>
      <w:r w:rsidR="008066A8" w:rsidRPr="008066A8">
        <w:rPr>
          <w:rFonts w:ascii="Calibri" w:hAnsi="Calibri" w:cs="Calibri"/>
          <w:bCs/>
          <w:sz w:val="18"/>
          <w:szCs w:val="18"/>
          <w:lang w:val="en-GB"/>
        </w:rPr>
        <w:t>desired&gt;</w:t>
      </w:r>
    </w:p>
    <w:p w14:paraId="37BD8259" w14:textId="55C70837" w:rsidR="008066A8" w:rsidRPr="008066A8" w:rsidRDefault="008066A8" w:rsidP="008066A8">
      <w:pPr>
        <w:spacing w:line="260" w:lineRule="atLeast"/>
        <w:rPr>
          <w:rFonts w:ascii="Verdana" w:hAnsi="Verdana"/>
          <w:bCs/>
          <w:sz w:val="16"/>
          <w:szCs w:val="16"/>
          <w:lang w:val="en-GB"/>
        </w:rPr>
      </w:pPr>
    </w:p>
    <w:sectPr w:rsidR="008066A8" w:rsidRPr="008066A8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C79B" w14:textId="77777777" w:rsidR="00B66E51" w:rsidRDefault="00B66E51">
      <w:r>
        <w:separator/>
      </w:r>
    </w:p>
  </w:endnote>
  <w:endnote w:type="continuationSeparator" w:id="0">
    <w:p w14:paraId="02C09CBA" w14:textId="77777777" w:rsidR="00B66E51" w:rsidRDefault="00B66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21F7" w14:textId="77777777" w:rsidR="00B66E51" w:rsidRDefault="00B66E51">
      <w:r>
        <w:separator/>
      </w:r>
    </w:p>
  </w:footnote>
  <w:footnote w:type="continuationSeparator" w:id="0">
    <w:p w14:paraId="52CFC189" w14:textId="77777777" w:rsidR="00B66E51" w:rsidRDefault="00B66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A305DF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F729956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</w:t>
    </w:r>
    <w:r w:rsidR="00E07503">
      <w:rPr>
        <w:rFonts w:asciiTheme="minorHAnsi" w:hAnsiTheme="minorHAnsi" w:cstheme="minorHAnsi"/>
        <w:sz w:val="16"/>
        <w:lang w:val="en-GB"/>
      </w:rPr>
      <w:t xml:space="preserve">draft maintenance and services contract   </w:t>
    </w:r>
    <w:r w:rsidR="00E07503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69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2E14EA"/>
    <w:rsid w:val="0030362F"/>
    <w:rsid w:val="0030763B"/>
    <w:rsid w:val="00312907"/>
    <w:rsid w:val="00337D62"/>
    <w:rsid w:val="00357C5A"/>
    <w:rsid w:val="00357F4F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4B5B"/>
    <w:rsid w:val="003F5880"/>
    <w:rsid w:val="004015E2"/>
    <w:rsid w:val="00405245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2CBC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001BF"/>
    <w:rsid w:val="005131EF"/>
    <w:rsid w:val="00514ACD"/>
    <w:rsid w:val="005158D8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E7F1F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066A8"/>
    <w:rsid w:val="008067AC"/>
    <w:rsid w:val="0081080F"/>
    <w:rsid w:val="00816490"/>
    <w:rsid w:val="0082369A"/>
    <w:rsid w:val="00833C3F"/>
    <w:rsid w:val="00837F1E"/>
    <w:rsid w:val="0084105D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0008"/>
    <w:rsid w:val="009F1329"/>
    <w:rsid w:val="009F36FD"/>
    <w:rsid w:val="009F6624"/>
    <w:rsid w:val="00A00120"/>
    <w:rsid w:val="00A02FA5"/>
    <w:rsid w:val="00A2096E"/>
    <w:rsid w:val="00A305DF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A448E"/>
    <w:rsid w:val="00AB436F"/>
    <w:rsid w:val="00AC1855"/>
    <w:rsid w:val="00AF1D9B"/>
    <w:rsid w:val="00B04194"/>
    <w:rsid w:val="00B078F9"/>
    <w:rsid w:val="00B100DB"/>
    <w:rsid w:val="00B2695F"/>
    <w:rsid w:val="00B33091"/>
    <w:rsid w:val="00B40B0B"/>
    <w:rsid w:val="00B447DF"/>
    <w:rsid w:val="00B50BDD"/>
    <w:rsid w:val="00B55588"/>
    <w:rsid w:val="00B6136E"/>
    <w:rsid w:val="00B66E51"/>
    <w:rsid w:val="00B7681C"/>
    <w:rsid w:val="00B92308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85748"/>
    <w:rsid w:val="00C91ACB"/>
    <w:rsid w:val="00CA2E56"/>
    <w:rsid w:val="00CB08BC"/>
    <w:rsid w:val="00CB21FA"/>
    <w:rsid w:val="00CC38A8"/>
    <w:rsid w:val="00CC5A45"/>
    <w:rsid w:val="00CC61F0"/>
    <w:rsid w:val="00CD7D98"/>
    <w:rsid w:val="00CE38C1"/>
    <w:rsid w:val="00CE52EF"/>
    <w:rsid w:val="00D078D7"/>
    <w:rsid w:val="00D227B3"/>
    <w:rsid w:val="00D54FA3"/>
    <w:rsid w:val="00D76306"/>
    <w:rsid w:val="00D92F21"/>
    <w:rsid w:val="00D95A02"/>
    <w:rsid w:val="00DA510E"/>
    <w:rsid w:val="00DD33BD"/>
    <w:rsid w:val="00DE0721"/>
    <w:rsid w:val="00DF00E7"/>
    <w:rsid w:val="00DF0F89"/>
    <w:rsid w:val="00DF7045"/>
    <w:rsid w:val="00DF7F5D"/>
    <w:rsid w:val="00E07503"/>
    <w:rsid w:val="00E113E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  <w:rsid w:val="00FC79FB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6MQ33V35ZSZZ-362438460-9708</_dlc_DocId>
    <_dlc_DocIdUrl xmlns="ca4c3075-40dc-4116-9b58-b5c0554fe16f">
      <Url>https://365tno.sharepoint.com/teams/T98768/_layouts/15/DocIdRedir.aspx?ID=6MQ33V35ZSZZ-362438460-9708</Url>
      <Description>6MQ33V35ZSZZ-362438460-9708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c0afe504-fe62-4db1-b250-da03773bdbaf"/>
    <ds:schemaRef ds:uri="ca4c3075-40dc-4116-9b58-b5c0554fe16f"/>
    <ds:schemaRef ds:uri="2f6a910d-138e-42c1-8e8a-320c1b7cf3f7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C4776A-197D-43AF-9142-541EC47EE6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128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Ruiter, R.W.M. (Rob)</cp:lastModifiedBy>
  <cp:revision>23</cp:revision>
  <cp:lastPrinted>2013-04-24T14:14:00Z</cp:lastPrinted>
  <dcterms:created xsi:type="dcterms:W3CDTF">2024-04-19T14:36:00Z</dcterms:created>
  <dcterms:modified xsi:type="dcterms:W3CDTF">2026-04-07T13:35:00Z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407722ba-4dfc-4ce2-bd91-df10b01e2584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